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BC3D4" w14:textId="3453217B" w:rsidR="00CE5EA9" w:rsidRPr="00D5626E" w:rsidRDefault="00BF7FC6" w:rsidP="007A449D">
      <w:pPr>
        <w:pStyle w:val="DocumentnaameXplain"/>
        <w:spacing w:before="60" w:after="220" w:line="240" w:lineRule="auto"/>
        <w:jc w:val="center"/>
        <w:rPr>
          <w:rFonts w:asciiTheme="minorHAnsi" w:hAnsiTheme="minorHAnsi" w:cstheme="minorHAnsi"/>
          <w:color w:val="00B0F0"/>
          <w:sz w:val="28"/>
          <w:szCs w:val="28"/>
        </w:rPr>
      </w:pPr>
      <w:r w:rsidRPr="00D5626E">
        <w:rPr>
          <w:rFonts w:asciiTheme="minorHAnsi" w:hAnsiTheme="minorHAnsi" w:cstheme="minorHAnsi"/>
          <w:color w:val="00B0F0"/>
          <w:sz w:val="28"/>
          <w:szCs w:val="28"/>
        </w:rPr>
        <w:t>Jaarverslag Raad van Toezicht 2025</w:t>
      </w:r>
    </w:p>
    <w:p w14:paraId="4AA3BF9E" w14:textId="562FF706" w:rsidR="00BF7FC6" w:rsidRPr="00BF7FC6" w:rsidRDefault="00BF7FC6" w:rsidP="00BF7FC6">
      <w:pPr>
        <w:pStyle w:val="Lijstalinea"/>
        <w:numPr>
          <w:ilvl w:val="0"/>
          <w:numId w:val="31"/>
        </w:numPr>
        <w:tabs>
          <w:tab w:val="left" w:pos="567"/>
        </w:tabs>
        <w:spacing w:after="0" w:line="240" w:lineRule="auto"/>
        <w:ind w:left="567" w:hanging="567"/>
        <w:rPr>
          <w:rFonts w:cstheme="minorHAnsi"/>
        </w:rPr>
      </w:pPr>
      <w:r w:rsidRPr="00BF7FC6">
        <w:rPr>
          <w:rFonts w:eastAsia="Times New Roman" w:cstheme="minorHAnsi"/>
          <w:u w:val="single"/>
          <w:lang w:eastAsia="nl-NL"/>
        </w:rPr>
        <w:t>Taak Raad van Toezicht</w:t>
      </w:r>
      <w:r w:rsidR="007D5FFA" w:rsidRPr="00BF7FC6">
        <w:rPr>
          <w:rFonts w:eastAsia="Times New Roman" w:cstheme="minorHAnsi"/>
          <w:lang w:eastAsia="nl-NL"/>
        </w:rPr>
        <w:br/>
      </w:r>
    </w:p>
    <w:p w14:paraId="584FE8B6" w14:textId="77777777" w:rsidR="00BF7FC6" w:rsidRPr="00BF7FC6" w:rsidRDefault="00BF7FC6" w:rsidP="00BF7FC6">
      <w:pPr>
        <w:tabs>
          <w:tab w:val="left" w:pos="567"/>
        </w:tabs>
        <w:spacing w:after="0" w:line="240" w:lineRule="auto"/>
        <w:rPr>
          <w:rFonts w:cstheme="minorHAnsi"/>
        </w:rPr>
      </w:pPr>
      <w:r w:rsidRPr="00BF7FC6">
        <w:rPr>
          <w:rFonts w:cstheme="minorHAnsi"/>
        </w:rPr>
        <w:tab/>
        <w:t xml:space="preserve">De Raad van Toezicht houdt toezicht op het door het bestuur gevoerde beleid en </w:t>
      </w:r>
      <w:r w:rsidRPr="00BF7FC6">
        <w:rPr>
          <w:rFonts w:cstheme="minorHAnsi"/>
        </w:rPr>
        <w:tab/>
        <w:t xml:space="preserve">fungeert als klankbord en werkgever voor de directeur-bestuurder.  </w:t>
      </w:r>
    </w:p>
    <w:p w14:paraId="5EA282CA" w14:textId="77777777" w:rsidR="00BF7FC6" w:rsidRPr="00BF7FC6" w:rsidRDefault="00BF7FC6" w:rsidP="00BF7FC6">
      <w:pPr>
        <w:tabs>
          <w:tab w:val="left" w:pos="567"/>
        </w:tabs>
        <w:spacing w:after="0" w:line="240" w:lineRule="auto"/>
        <w:rPr>
          <w:rFonts w:cstheme="minorHAnsi"/>
        </w:rPr>
      </w:pPr>
    </w:p>
    <w:p w14:paraId="5BFCEBD8" w14:textId="440243A4" w:rsidR="00BF7FC6" w:rsidRPr="00BF7FC6" w:rsidRDefault="00BF7FC6" w:rsidP="00BF7FC6">
      <w:pPr>
        <w:tabs>
          <w:tab w:val="left" w:pos="567"/>
        </w:tabs>
        <w:spacing w:after="0" w:line="240" w:lineRule="auto"/>
        <w:ind w:left="567"/>
        <w:rPr>
          <w:rFonts w:cstheme="minorHAnsi"/>
        </w:rPr>
      </w:pPr>
      <w:r w:rsidRPr="00BF7FC6">
        <w:rPr>
          <w:rFonts w:cstheme="minorHAnsi"/>
        </w:rPr>
        <w:t>De Raad van Toezicht keurt</w:t>
      </w:r>
      <w:r w:rsidR="00470C60">
        <w:rPr>
          <w:rFonts w:cstheme="minorHAnsi"/>
        </w:rPr>
        <w:t xml:space="preserve"> –</w:t>
      </w:r>
      <w:r w:rsidRPr="00BF7FC6">
        <w:rPr>
          <w:rFonts w:cstheme="minorHAnsi"/>
        </w:rPr>
        <w:t xml:space="preserve"> op voorstel van het bestuur</w:t>
      </w:r>
      <w:r w:rsidR="00470C60">
        <w:rPr>
          <w:rFonts w:cstheme="minorHAnsi"/>
        </w:rPr>
        <w:t xml:space="preserve"> –</w:t>
      </w:r>
      <w:r w:rsidRPr="00BF7FC6">
        <w:rPr>
          <w:rFonts w:cstheme="minorHAnsi"/>
        </w:rPr>
        <w:t xml:space="preserve"> de begroting, jaarrekening en het jaarplan van de Stichting goed. </w:t>
      </w:r>
    </w:p>
    <w:p w14:paraId="7B5F070C" w14:textId="77777777" w:rsidR="00BF7FC6" w:rsidRPr="00BF7FC6" w:rsidRDefault="00BF7FC6" w:rsidP="00BF7FC6">
      <w:pPr>
        <w:tabs>
          <w:tab w:val="left" w:pos="567"/>
        </w:tabs>
        <w:spacing w:after="0" w:line="240" w:lineRule="auto"/>
        <w:ind w:left="567"/>
        <w:rPr>
          <w:rFonts w:cstheme="minorHAnsi"/>
        </w:rPr>
      </w:pPr>
    </w:p>
    <w:p w14:paraId="4223F4DD" w14:textId="7FDF1086" w:rsidR="00BF7FC6" w:rsidRPr="00BF7FC6" w:rsidRDefault="00BF7FC6" w:rsidP="00BF7FC6">
      <w:pPr>
        <w:pStyle w:val="Lijstalinea"/>
        <w:numPr>
          <w:ilvl w:val="0"/>
          <w:numId w:val="31"/>
        </w:numPr>
        <w:tabs>
          <w:tab w:val="left" w:pos="567"/>
        </w:tabs>
        <w:spacing w:after="0" w:line="240" w:lineRule="auto"/>
        <w:ind w:left="567" w:hanging="567"/>
        <w:rPr>
          <w:rFonts w:cstheme="minorHAnsi"/>
          <w:u w:val="single"/>
        </w:rPr>
      </w:pPr>
      <w:r w:rsidRPr="00BF7FC6">
        <w:rPr>
          <w:rFonts w:cstheme="minorHAnsi"/>
          <w:u w:val="single"/>
        </w:rPr>
        <w:t xml:space="preserve">Samenstellingen Raad van Toezicht </w:t>
      </w:r>
      <w:r w:rsidRPr="00BF7FC6">
        <w:rPr>
          <w:rFonts w:cstheme="minorHAnsi"/>
          <w:u w:val="single"/>
        </w:rPr>
        <w:br/>
      </w:r>
      <w:r w:rsidRPr="00BF7FC6">
        <w:rPr>
          <w:rFonts w:cstheme="minorHAnsi"/>
          <w:u w:val="single"/>
        </w:rPr>
        <w:br/>
      </w:r>
      <w:r>
        <w:rPr>
          <w:rFonts w:cstheme="minorHAnsi"/>
        </w:rPr>
        <w:t xml:space="preserve">De Raad van Toezicht bestond in 2025 uit vijf leden, te weten: </w:t>
      </w:r>
    </w:p>
    <w:p w14:paraId="65FECC6E" w14:textId="5F427190" w:rsidR="00BF7FC6" w:rsidRPr="00BF7FC6" w:rsidRDefault="00BF7FC6" w:rsidP="00BF7FC6">
      <w:pPr>
        <w:pStyle w:val="Lijstalinea"/>
        <w:numPr>
          <w:ilvl w:val="0"/>
          <w:numId w:val="32"/>
        </w:numPr>
        <w:tabs>
          <w:tab w:val="left" w:pos="567"/>
          <w:tab w:val="left" w:pos="851"/>
        </w:tabs>
        <w:spacing w:after="0" w:line="240" w:lineRule="auto"/>
        <w:ind w:hanging="720"/>
        <w:rPr>
          <w:rFonts w:cstheme="minorHAnsi"/>
          <w:u w:val="single"/>
        </w:rPr>
      </w:pPr>
      <w:r>
        <w:rPr>
          <w:rFonts w:cstheme="minorHAnsi"/>
        </w:rPr>
        <w:t>Henk Ramautar, voorzitter (portefeuille algemeen beleid/communicatie/strategie)</w:t>
      </w:r>
    </w:p>
    <w:p w14:paraId="6D7481E6" w14:textId="0AF7FDC8" w:rsidR="00BF7FC6" w:rsidRPr="00BF7FC6" w:rsidRDefault="00BF7FC6" w:rsidP="00BF7FC6">
      <w:pPr>
        <w:pStyle w:val="Lijstalinea"/>
        <w:numPr>
          <w:ilvl w:val="0"/>
          <w:numId w:val="32"/>
        </w:numPr>
        <w:tabs>
          <w:tab w:val="left" w:pos="567"/>
          <w:tab w:val="left" w:pos="851"/>
        </w:tabs>
        <w:spacing w:after="0" w:line="240" w:lineRule="auto"/>
        <w:ind w:hanging="720"/>
        <w:rPr>
          <w:rFonts w:cstheme="minorHAnsi"/>
          <w:u w:val="single"/>
        </w:rPr>
      </w:pPr>
      <w:r>
        <w:rPr>
          <w:rFonts w:cstheme="minorHAnsi"/>
        </w:rPr>
        <w:t xml:space="preserve">Tom Hillemans, </w:t>
      </w:r>
      <w:proofErr w:type="spellStart"/>
      <w:r>
        <w:rPr>
          <w:rFonts w:cstheme="minorHAnsi"/>
        </w:rPr>
        <w:t>vice-voorzitter</w:t>
      </w:r>
      <w:proofErr w:type="spellEnd"/>
      <w:r>
        <w:rPr>
          <w:rFonts w:cstheme="minorHAnsi"/>
        </w:rPr>
        <w:t xml:space="preserve"> (portefeuille financiën)</w:t>
      </w:r>
    </w:p>
    <w:p w14:paraId="3C7451EE" w14:textId="0623729A" w:rsidR="00BF7FC6" w:rsidRPr="00BF7FC6" w:rsidRDefault="00BF7FC6" w:rsidP="00BF7FC6">
      <w:pPr>
        <w:pStyle w:val="Lijstalinea"/>
        <w:numPr>
          <w:ilvl w:val="0"/>
          <w:numId w:val="32"/>
        </w:numPr>
        <w:tabs>
          <w:tab w:val="left" w:pos="567"/>
          <w:tab w:val="left" w:pos="851"/>
        </w:tabs>
        <w:spacing w:after="0" w:line="240" w:lineRule="auto"/>
        <w:ind w:hanging="720"/>
        <w:rPr>
          <w:rFonts w:cstheme="minorHAnsi"/>
          <w:u w:val="single"/>
        </w:rPr>
      </w:pPr>
      <w:r>
        <w:rPr>
          <w:rFonts w:cstheme="minorHAnsi"/>
        </w:rPr>
        <w:t>Ivo van Heijst, secretaris (portefeuille juridische zaken)</w:t>
      </w:r>
    </w:p>
    <w:p w14:paraId="7523963D" w14:textId="2CE3363D" w:rsidR="00BF7FC6" w:rsidRPr="00BF7FC6" w:rsidRDefault="00BF7FC6" w:rsidP="00BF7FC6">
      <w:pPr>
        <w:pStyle w:val="Lijstalinea"/>
        <w:numPr>
          <w:ilvl w:val="0"/>
          <w:numId w:val="32"/>
        </w:numPr>
        <w:tabs>
          <w:tab w:val="left" w:pos="567"/>
          <w:tab w:val="left" w:pos="851"/>
        </w:tabs>
        <w:spacing w:after="0" w:line="240" w:lineRule="auto"/>
        <w:ind w:hanging="720"/>
        <w:rPr>
          <w:rFonts w:cstheme="minorHAnsi"/>
          <w:u w:val="single"/>
        </w:rPr>
      </w:pPr>
      <w:r>
        <w:rPr>
          <w:rFonts w:cstheme="minorHAnsi"/>
        </w:rPr>
        <w:t>Jan Bouman, lid (portefeuille HRM/christelijke identiteit)</w:t>
      </w:r>
    </w:p>
    <w:p w14:paraId="7D8E5755" w14:textId="405D97DA" w:rsidR="00BF7FC6" w:rsidRPr="00BF7FC6" w:rsidRDefault="00BF7FC6" w:rsidP="00BF7FC6">
      <w:pPr>
        <w:pStyle w:val="Lijstalinea"/>
        <w:numPr>
          <w:ilvl w:val="0"/>
          <w:numId w:val="32"/>
        </w:numPr>
        <w:tabs>
          <w:tab w:val="left" w:pos="567"/>
          <w:tab w:val="left" w:pos="851"/>
        </w:tabs>
        <w:spacing w:after="0" w:line="240" w:lineRule="auto"/>
        <w:ind w:hanging="720"/>
        <w:rPr>
          <w:rFonts w:cstheme="minorHAnsi"/>
          <w:u w:val="single"/>
        </w:rPr>
      </w:pPr>
      <w:r>
        <w:rPr>
          <w:rFonts w:cstheme="minorHAnsi"/>
        </w:rPr>
        <w:t>Yvonne Engels, lid (portefeuille palliatieve zorg</w:t>
      </w:r>
      <w:r w:rsidR="003960CB">
        <w:rPr>
          <w:rFonts w:cstheme="minorHAnsi"/>
        </w:rPr>
        <w:t>/zingeving</w:t>
      </w:r>
      <w:r>
        <w:rPr>
          <w:rFonts w:cstheme="minorHAnsi"/>
        </w:rPr>
        <w:t xml:space="preserve">) </w:t>
      </w:r>
    </w:p>
    <w:p w14:paraId="54B694FE" w14:textId="77777777" w:rsidR="00BF7FC6" w:rsidRDefault="00BF7FC6" w:rsidP="00BF7FC6">
      <w:pPr>
        <w:tabs>
          <w:tab w:val="left" w:pos="567"/>
        </w:tabs>
        <w:spacing w:after="0" w:line="240" w:lineRule="auto"/>
        <w:rPr>
          <w:rFonts w:ascii="Verdana" w:hAnsi="Verdana"/>
          <w:sz w:val="19"/>
          <w:szCs w:val="19"/>
        </w:rPr>
      </w:pPr>
    </w:p>
    <w:p w14:paraId="28946B8C" w14:textId="613C4968" w:rsidR="00470C60" w:rsidRDefault="00BF7FC6" w:rsidP="00470C60">
      <w:pPr>
        <w:tabs>
          <w:tab w:val="left" w:pos="567"/>
        </w:tabs>
        <w:spacing w:after="0" w:line="240" w:lineRule="auto"/>
        <w:ind w:left="567"/>
        <w:rPr>
          <w:rFonts w:ascii="Verdana" w:hAnsi="Verdana"/>
          <w:sz w:val="19"/>
          <w:szCs w:val="19"/>
        </w:rPr>
      </w:pPr>
      <w:r>
        <w:rPr>
          <w:rFonts w:ascii="Verdana" w:hAnsi="Verdana"/>
          <w:sz w:val="19"/>
          <w:szCs w:val="19"/>
        </w:rPr>
        <w:t xml:space="preserve">Per ultimo 2025 was er een vacature voor een lid met de portefeuille </w:t>
      </w:r>
      <w:r w:rsidR="00470C60">
        <w:rPr>
          <w:rFonts w:ascii="Verdana" w:hAnsi="Verdana"/>
          <w:sz w:val="19"/>
          <w:szCs w:val="19"/>
        </w:rPr>
        <w:t>‘(palliatieve) zorg en innovatie’. De leden van de Raad van Toezicht verrichten hun werkzaamheden onbezoldigd.</w:t>
      </w:r>
    </w:p>
    <w:p w14:paraId="4571DD3E" w14:textId="77777777" w:rsidR="00BF7FC6" w:rsidRPr="00BF7FC6" w:rsidRDefault="00BF7FC6" w:rsidP="00BF7FC6">
      <w:pPr>
        <w:tabs>
          <w:tab w:val="left" w:pos="567"/>
        </w:tabs>
        <w:spacing w:after="0" w:line="240" w:lineRule="auto"/>
        <w:rPr>
          <w:rFonts w:cstheme="minorHAnsi"/>
        </w:rPr>
      </w:pPr>
    </w:p>
    <w:p w14:paraId="35B6F2D4" w14:textId="0C0FAACA" w:rsidR="00BF7FC6" w:rsidRPr="00BF7FC6" w:rsidRDefault="00BF7FC6" w:rsidP="00BF7FC6">
      <w:pPr>
        <w:pStyle w:val="Lijstalinea"/>
        <w:numPr>
          <w:ilvl w:val="0"/>
          <w:numId w:val="31"/>
        </w:numPr>
        <w:tabs>
          <w:tab w:val="left" w:pos="567"/>
        </w:tabs>
        <w:spacing w:after="0" w:line="240" w:lineRule="auto"/>
        <w:ind w:left="567" w:hanging="567"/>
        <w:rPr>
          <w:rFonts w:cstheme="minorHAnsi"/>
        </w:rPr>
      </w:pPr>
      <w:r w:rsidRPr="00BF7FC6">
        <w:rPr>
          <w:rFonts w:cstheme="minorHAnsi"/>
          <w:u w:val="single"/>
        </w:rPr>
        <w:t>Werkzaamheden Raad van Toezicht</w:t>
      </w:r>
    </w:p>
    <w:p w14:paraId="3AEC6A23" w14:textId="77777777" w:rsidR="00BF7FC6" w:rsidRDefault="00BF7FC6" w:rsidP="00BF7FC6">
      <w:pPr>
        <w:tabs>
          <w:tab w:val="left" w:pos="567"/>
        </w:tabs>
        <w:spacing w:after="0" w:line="240" w:lineRule="auto"/>
        <w:rPr>
          <w:rFonts w:ascii="Verdana" w:hAnsi="Verdana"/>
          <w:sz w:val="19"/>
          <w:szCs w:val="19"/>
        </w:rPr>
      </w:pPr>
    </w:p>
    <w:p w14:paraId="46E643B7" w14:textId="050EE283" w:rsidR="00BF7FC6" w:rsidRDefault="00BF7FC6" w:rsidP="00BF7FC6">
      <w:pPr>
        <w:tabs>
          <w:tab w:val="left" w:pos="567"/>
        </w:tabs>
        <w:spacing w:after="0" w:line="240" w:lineRule="auto"/>
        <w:ind w:left="567"/>
        <w:rPr>
          <w:rFonts w:cstheme="minorHAnsi"/>
        </w:rPr>
      </w:pPr>
      <w:r>
        <w:rPr>
          <w:rFonts w:cstheme="minorHAnsi"/>
        </w:rPr>
        <w:t xml:space="preserve">De Raad van Toezicht heeft in het verslagjaar </w:t>
      </w:r>
      <w:r w:rsidR="00470C60">
        <w:rPr>
          <w:rFonts w:cstheme="minorHAnsi"/>
        </w:rPr>
        <w:t>10 keer</w:t>
      </w:r>
      <w:r>
        <w:rPr>
          <w:rFonts w:cstheme="minorHAnsi"/>
        </w:rPr>
        <w:t xml:space="preserve"> samen met het bestuur vergaderd en </w:t>
      </w:r>
      <w:r w:rsidR="00470C60">
        <w:rPr>
          <w:rFonts w:cstheme="minorHAnsi"/>
        </w:rPr>
        <w:t>2 keer</w:t>
      </w:r>
      <w:r>
        <w:rPr>
          <w:rFonts w:cstheme="minorHAnsi"/>
        </w:rPr>
        <w:t xml:space="preserve"> zonder bestuur. Van de vergaderingen is door de secretaris steeds een verslag gemaakt.  </w:t>
      </w:r>
    </w:p>
    <w:p w14:paraId="7F4B5D69" w14:textId="77777777" w:rsidR="00BF7FC6" w:rsidRDefault="00BF7FC6" w:rsidP="00BF7FC6">
      <w:pPr>
        <w:tabs>
          <w:tab w:val="left" w:pos="567"/>
        </w:tabs>
        <w:spacing w:after="0" w:line="240" w:lineRule="auto"/>
        <w:ind w:left="567"/>
        <w:rPr>
          <w:rFonts w:cstheme="minorHAnsi"/>
        </w:rPr>
      </w:pPr>
    </w:p>
    <w:p w14:paraId="31BD53B4" w14:textId="453B09C7" w:rsidR="00BF7FC6" w:rsidRDefault="00BF7FC6" w:rsidP="00BF7FC6">
      <w:pPr>
        <w:tabs>
          <w:tab w:val="left" w:pos="567"/>
        </w:tabs>
        <w:spacing w:after="0" w:line="240" w:lineRule="auto"/>
        <w:ind w:left="567"/>
        <w:rPr>
          <w:rFonts w:cstheme="minorHAnsi"/>
        </w:rPr>
      </w:pPr>
      <w:r>
        <w:rPr>
          <w:rFonts w:cstheme="minorHAnsi"/>
        </w:rPr>
        <w:t xml:space="preserve">De leden van de Raad van Toezicht hebben op </w:t>
      </w:r>
      <w:r w:rsidR="00470C60">
        <w:rPr>
          <w:rFonts w:cstheme="minorHAnsi"/>
        </w:rPr>
        <w:t>2 september</w:t>
      </w:r>
      <w:r>
        <w:rPr>
          <w:rFonts w:cstheme="minorHAnsi"/>
        </w:rPr>
        <w:t xml:space="preserve"> 2025 het functioneren van zowel de Raad van Toezicht als </w:t>
      </w:r>
      <w:r w:rsidR="00D5626E">
        <w:rPr>
          <w:rFonts w:cstheme="minorHAnsi"/>
        </w:rPr>
        <w:t>de individuele leden</w:t>
      </w:r>
      <w:r>
        <w:rPr>
          <w:rFonts w:cstheme="minorHAnsi"/>
        </w:rPr>
        <w:t xml:space="preserve"> ge</w:t>
      </w:r>
      <w:r w:rsidR="00D5626E">
        <w:rPr>
          <w:rFonts w:cstheme="minorHAnsi"/>
        </w:rPr>
        <w:t>ëvalueerd.</w:t>
      </w:r>
    </w:p>
    <w:p w14:paraId="76B5E2B6" w14:textId="77777777" w:rsidR="00D5626E" w:rsidRDefault="00D5626E" w:rsidP="00BF7FC6">
      <w:pPr>
        <w:tabs>
          <w:tab w:val="left" w:pos="567"/>
        </w:tabs>
        <w:spacing w:after="0" w:line="240" w:lineRule="auto"/>
        <w:ind w:left="567"/>
        <w:rPr>
          <w:rFonts w:cstheme="minorHAnsi"/>
        </w:rPr>
      </w:pPr>
    </w:p>
    <w:p w14:paraId="0D3043D5" w14:textId="5162D666" w:rsidR="00470C60" w:rsidRDefault="00D5626E" w:rsidP="00D5626E">
      <w:pPr>
        <w:tabs>
          <w:tab w:val="left" w:pos="567"/>
          <w:tab w:val="left" w:pos="851"/>
        </w:tabs>
        <w:spacing w:after="0" w:line="240" w:lineRule="auto"/>
        <w:ind w:left="567"/>
        <w:rPr>
          <w:rFonts w:cstheme="minorHAnsi"/>
        </w:rPr>
      </w:pPr>
      <w:r>
        <w:rPr>
          <w:rFonts w:cstheme="minorHAnsi"/>
        </w:rPr>
        <w:t>De inhoudelijke werkzaamheden van de Raad van Toezicht hadden in 2025 o.m. betrekking op:</w:t>
      </w:r>
      <w:r>
        <w:rPr>
          <w:rFonts w:cstheme="minorHAnsi"/>
        </w:rPr>
        <w:br/>
        <w:t>-</w:t>
      </w:r>
      <w:r>
        <w:rPr>
          <w:rFonts w:cstheme="minorHAnsi"/>
        </w:rPr>
        <w:tab/>
      </w:r>
      <w:r w:rsidR="00470C60">
        <w:rPr>
          <w:rFonts w:cstheme="minorHAnsi"/>
        </w:rPr>
        <w:t xml:space="preserve">de </w:t>
      </w:r>
      <w:r w:rsidR="00054F75">
        <w:rPr>
          <w:rFonts w:cstheme="minorHAnsi"/>
        </w:rPr>
        <w:t>bestuursstructuur</w:t>
      </w:r>
      <w:r w:rsidR="00470C60">
        <w:rPr>
          <w:rFonts w:cstheme="minorHAnsi"/>
        </w:rPr>
        <w:t>;</w:t>
      </w:r>
    </w:p>
    <w:p w14:paraId="22A0DBD0" w14:textId="334F385B" w:rsidR="00470C60" w:rsidRDefault="00470C60" w:rsidP="00470C60">
      <w:pPr>
        <w:pStyle w:val="Lijstalinea"/>
        <w:numPr>
          <w:ilvl w:val="0"/>
          <w:numId w:val="33"/>
        </w:numPr>
        <w:tabs>
          <w:tab w:val="left" w:pos="567"/>
          <w:tab w:val="left" w:pos="851"/>
        </w:tabs>
        <w:spacing w:after="0" w:line="240" w:lineRule="auto"/>
        <w:rPr>
          <w:rFonts w:cstheme="minorHAnsi"/>
        </w:rPr>
      </w:pPr>
      <w:r>
        <w:rPr>
          <w:rFonts w:cstheme="minorHAnsi"/>
        </w:rPr>
        <w:t>de invulling van het bestuur</w:t>
      </w:r>
    </w:p>
    <w:p w14:paraId="3A90924A" w14:textId="6E1AC03C" w:rsidR="00470C60" w:rsidRDefault="00470C60" w:rsidP="00470C60">
      <w:pPr>
        <w:pStyle w:val="Lijstalinea"/>
        <w:numPr>
          <w:ilvl w:val="0"/>
          <w:numId w:val="33"/>
        </w:numPr>
        <w:tabs>
          <w:tab w:val="left" w:pos="567"/>
          <w:tab w:val="left" w:pos="851"/>
        </w:tabs>
        <w:spacing w:after="0" w:line="240" w:lineRule="auto"/>
        <w:rPr>
          <w:rFonts w:cstheme="minorHAnsi"/>
        </w:rPr>
      </w:pPr>
      <w:r>
        <w:rPr>
          <w:rFonts w:cstheme="minorHAnsi"/>
        </w:rPr>
        <w:t>de aanpassing van de statuten</w:t>
      </w:r>
    </w:p>
    <w:p w14:paraId="4A3CEF74" w14:textId="273A11D4" w:rsidR="00470C60" w:rsidRDefault="00470C60" w:rsidP="00470C60">
      <w:pPr>
        <w:pStyle w:val="Lijstalinea"/>
        <w:numPr>
          <w:ilvl w:val="0"/>
          <w:numId w:val="33"/>
        </w:numPr>
        <w:tabs>
          <w:tab w:val="left" w:pos="567"/>
          <w:tab w:val="left" w:pos="851"/>
        </w:tabs>
        <w:spacing w:after="0" w:line="240" w:lineRule="auto"/>
        <w:rPr>
          <w:rFonts w:cstheme="minorHAnsi"/>
        </w:rPr>
      </w:pPr>
      <w:r>
        <w:rPr>
          <w:rFonts w:cstheme="minorHAnsi"/>
        </w:rPr>
        <w:t>de uitwerking van de christelijke identiteit</w:t>
      </w:r>
    </w:p>
    <w:p w14:paraId="0C0FE885" w14:textId="59E3853C" w:rsidR="00470C60" w:rsidRDefault="00470C60" w:rsidP="00470C60">
      <w:pPr>
        <w:pStyle w:val="Lijstalinea"/>
        <w:numPr>
          <w:ilvl w:val="0"/>
          <w:numId w:val="33"/>
        </w:numPr>
        <w:tabs>
          <w:tab w:val="left" w:pos="567"/>
          <w:tab w:val="left" w:pos="851"/>
        </w:tabs>
        <w:spacing w:after="0" w:line="240" w:lineRule="auto"/>
        <w:rPr>
          <w:rFonts w:cstheme="minorHAnsi"/>
        </w:rPr>
      </w:pPr>
      <w:r>
        <w:rPr>
          <w:rFonts w:cstheme="minorHAnsi"/>
        </w:rPr>
        <w:t xml:space="preserve">de huisvesting van het </w:t>
      </w:r>
      <w:r w:rsidR="003960CB">
        <w:rPr>
          <w:rFonts w:cstheme="minorHAnsi"/>
        </w:rPr>
        <w:t>h</w:t>
      </w:r>
      <w:r>
        <w:rPr>
          <w:rFonts w:cstheme="minorHAnsi"/>
        </w:rPr>
        <w:t>ospice</w:t>
      </w:r>
    </w:p>
    <w:p w14:paraId="10525B80" w14:textId="7365329C" w:rsidR="00470C60" w:rsidRDefault="00DA34D2" w:rsidP="00470C60">
      <w:pPr>
        <w:pStyle w:val="Lijstalinea"/>
        <w:numPr>
          <w:ilvl w:val="0"/>
          <w:numId w:val="33"/>
        </w:numPr>
        <w:tabs>
          <w:tab w:val="left" w:pos="567"/>
          <w:tab w:val="left" w:pos="851"/>
        </w:tabs>
        <w:spacing w:after="0" w:line="240" w:lineRule="auto"/>
        <w:rPr>
          <w:rFonts w:cstheme="minorHAnsi"/>
        </w:rPr>
      </w:pPr>
      <w:r>
        <w:rPr>
          <w:rFonts w:cstheme="minorHAnsi"/>
        </w:rPr>
        <w:t>de uitwerking van het calamiteitenbeleid</w:t>
      </w:r>
    </w:p>
    <w:p w14:paraId="081DD2FD" w14:textId="7700F053" w:rsidR="00470C60" w:rsidRDefault="00470C60" w:rsidP="00470C60">
      <w:pPr>
        <w:pStyle w:val="Lijstalinea"/>
        <w:numPr>
          <w:ilvl w:val="0"/>
          <w:numId w:val="33"/>
        </w:numPr>
        <w:tabs>
          <w:tab w:val="left" w:pos="567"/>
          <w:tab w:val="left" w:pos="851"/>
        </w:tabs>
        <w:spacing w:after="0" w:line="240" w:lineRule="auto"/>
        <w:rPr>
          <w:rFonts w:cstheme="minorHAnsi"/>
        </w:rPr>
      </w:pPr>
      <w:r>
        <w:rPr>
          <w:rFonts w:cstheme="minorHAnsi"/>
        </w:rPr>
        <w:t xml:space="preserve">de strategie van het </w:t>
      </w:r>
      <w:r w:rsidR="003960CB">
        <w:rPr>
          <w:rFonts w:cstheme="minorHAnsi"/>
        </w:rPr>
        <w:t>h</w:t>
      </w:r>
      <w:r>
        <w:rPr>
          <w:rFonts w:cstheme="minorHAnsi"/>
        </w:rPr>
        <w:t>ospice in de komende jaren</w:t>
      </w:r>
    </w:p>
    <w:p w14:paraId="755CDA60" w14:textId="025AEA31" w:rsidR="00470C60" w:rsidRDefault="00470C60" w:rsidP="00470C60">
      <w:pPr>
        <w:pStyle w:val="Lijstalinea"/>
        <w:numPr>
          <w:ilvl w:val="0"/>
          <w:numId w:val="33"/>
        </w:numPr>
        <w:tabs>
          <w:tab w:val="left" w:pos="567"/>
          <w:tab w:val="left" w:pos="851"/>
        </w:tabs>
        <w:spacing w:after="0" w:line="240" w:lineRule="auto"/>
        <w:rPr>
          <w:rFonts w:cstheme="minorHAnsi"/>
        </w:rPr>
      </w:pPr>
      <w:r>
        <w:rPr>
          <w:rFonts w:cstheme="minorHAnsi"/>
        </w:rPr>
        <w:t>de financiën en financiering van het Hospice</w:t>
      </w:r>
    </w:p>
    <w:p w14:paraId="31834CFA" w14:textId="42EB2466" w:rsidR="00470C60" w:rsidRDefault="00470C60" w:rsidP="00470C60">
      <w:pPr>
        <w:pStyle w:val="Lijstalinea"/>
        <w:numPr>
          <w:ilvl w:val="0"/>
          <w:numId w:val="33"/>
        </w:numPr>
        <w:tabs>
          <w:tab w:val="left" w:pos="567"/>
          <w:tab w:val="left" w:pos="851"/>
        </w:tabs>
        <w:spacing w:after="0" w:line="240" w:lineRule="auto"/>
        <w:rPr>
          <w:rFonts w:cstheme="minorHAnsi"/>
        </w:rPr>
      </w:pPr>
      <w:r>
        <w:rPr>
          <w:rFonts w:cstheme="minorHAnsi"/>
        </w:rPr>
        <w:t>de relatie met de Stichting</w:t>
      </w:r>
      <w:r w:rsidR="003960CB">
        <w:rPr>
          <w:rFonts w:cstheme="minorHAnsi"/>
        </w:rPr>
        <w:t xml:space="preserve"> Vrienden van</w:t>
      </w:r>
      <w:r>
        <w:rPr>
          <w:rFonts w:cstheme="minorHAnsi"/>
        </w:rPr>
        <w:t xml:space="preserve"> Hospice Rozenheuvel</w:t>
      </w:r>
    </w:p>
    <w:p w14:paraId="29CA60F9" w14:textId="77777777" w:rsidR="00470C60" w:rsidRDefault="00470C60" w:rsidP="00470C60">
      <w:pPr>
        <w:pStyle w:val="Lijstalinea"/>
        <w:numPr>
          <w:ilvl w:val="0"/>
          <w:numId w:val="33"/>
        </w:numPr>
        <w:tabs>
          <w:tab w:val="left" w:pos="567"/>
          <w:tab w:val="left" w:pos="851"/>
        </w:tabs>
        <w:spacing w:after="0" w:line="240" w:lineRule="auto"/>
        <w:rPr>
          <w:rFonts w:cstheme="minorHAnsi"/>
        </w:rPr>
      </w:pPr>
      <w:r>
        <w:rPr>
          <w:rFonts w:cstheme="minorHAnsi"/>
        </w:rPr>
        <w:t>de administratieve en financiële organisatie van het Hospice</w:t>
      </w:r>
      <w:r w:rsidR="00D5626E" w:rsidRPr="00470C60">
        <w:rPr>
          <w:rFonts w:cstheme="minorHAnsi"/>
        </w:rPr>
        <w:br/>
      </w:r>
    </w:p>
    <w:p w14:paraId="0C262E5E" w14:textId="7148CB79" w:rsidR="00D5626E" w:rsidRPr="00470C60" w:rsidRDefault="00D5626E" w:rsidP="00470C60">
      <w:pPr>
        <w:tabs>
          <w:tab w:val="left" w:pos="567"/>
          <w:tab w:val="left" w:pos="851"/>
        </w:tabs>
        <w:spacing w:after="0" w:line="240" w:lineRule="auto"/>
        <w:ind w:left="567"/>
        <w:rPr>
          <w:rFonts w:cstheme="minorHAnsi"/>
        </w:rPr>
      </w:pPr>
      <w:r w:rsidRPr="00470C60">
        <w:rPr>
          <w:rFonts w:cstheme="minorHAnsi"/>
        </w:rPr>
        <w:t>Het jaar 2025 was het eerste jaar na de oprichting van SHR</w:t>
      </w:r>
      <w:r w:rsidR="00470C60">
        <w:rPr>
          <w:rFonts w:cstheme="minorHAnsi"/>
        </w:rPr>
        <w:t xml:space="preserve"> (per 19 augustus 2024)</w:t>
      </w:r>
      <w:r w:rsidRPr="00470C60">
        <w:rPr>
          <w:rFonts w:cstheme="minorHAnsi"/>
        </w:rPr>
        <w:t xml:space="preserve"> en de overname van de exploitatie van Hospice Rozenheuvel door SHR</w:t>
      </w:r>
      <w:r w:rsidR="00470C60">
        <w:rPr>
          <w:rFonts w:cstheme="minorHAnsi"/>
        </w:rPr>
        <w:t xml:space="preserve"> (per 1 januari 2025)</w:t>
      </w:r>
      <w:r w:rsidRPr="00470C60">
        <w:rPr>
          <w:rFonts w:cstheme="minorHAnsi"/>
        </w:rPr>
        <w:t xml:space="preserve">. Het jaar 2025 stond daarmee sterk in het teken van het inrichten van een zelfstandige bestuurlijke, financiële en administratieve organisatie van Hospice Rozenheuvel. Die (her-)inrichting is dankzij een grote inzet van bestuur, medewerkers en vrijwilligers goed verlopen, maar was ultimo 2025 nog niet ‘af’. Hier zal in 2026 verder aan gewerkt worden in samenhang met de in 2026 te ontwikkelen strategie voor de komende jaren. </w:t>
      </w:r>
    </w:p>
    <w:p w14:paraId="68AE16E2" w14:textId="77777777" w:rsidR="00BF7FC6" w:rsidRDefault="00BF7FC6" w:rsidP="00BF7FC6">
      <w:pPr>
        <w:tabs>
          <w:tab w:val="left" w:pos="567"/>
        </w:tabs>
        <w:spacing w:after="0" w:line="240" w:lineRule="auto"/>
        <w:rPr>
          <w:rFonts w:ascii="Verdana" w:hAnsi="Verdana"/>
          <w:sz w:val="19"/>
          <w:szCs w:val="19"/>
        </w:rPr>
      </w:pPr>
    </w:p>
    <w:sectPr w:rsidR="00BF7FC6">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DAC55" w14:textId="77777777" w:rsidR="00953E15" w:rsidRDefault="00953E15" w:rsidP="007A4430">
      <w:pPr>
        <w:spacing w:after="0" w:line="240" w:lineRule="auto"/>
      </w:pPr>
      <w:r>
        <w:separator/>
      </w:r>
    </w:p>
  </w:endnote>
  <w:endnote w:type="continuationSeparator" w:id="0">
    <w:p w14:paraId="64397214" w14:textId="77777777" w:rsidR="00953E15" w:rsidRDefault="00953E15" w:rsidP="007A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82023143"/>
      <w:docPartObj>
        <w:docPartGallery w:val="Page Numbers (Bottom of Page)"/>
        <w:docPartUnique/>
      </w:docPartObj>
    </w:sdtPr>
    <w:sdtEndPr>
      <w:rPr>
        <w:rStyle w:val="Paginanummer"/>
      </w:rPr>
    </w:sdtEndPr>
    <w:sdtContent>
      <w:p w14:paraId="1955A808" w14:textId="3517280F" w:rsidR="00AF191E" w:rsidRDefault="00AF191E" w:rsidP="003E030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86FEFF7" w14:textId="77777777" w:rsidR="00AF191E" w:rsidRDefault="00AF191E" w:rsidP="00AF191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8788" w14:textId="24C3CF53" w:rsidR="00EB5F9E" w:rsidRPr="00C202AC" w:rsidRDefault="00D5626E">
    <w:pPr>
      <w:pStyle w:val="Voettekst"/>
      <w:jc w:val="center"/>
      <w:rPr>
        <w:rFonts w:cstheme="minorHAnsi"/>
        <w:color w:val="4F81BD" w:themeColor="accent1"/>
      </w:rPr>
    </w:pPr>
    <w:r>
      <w:rPr>
        <w:rFonts w:cstheme="minorHAnsi"/>
      </w:rPr>
      <w:t>Jaarverslag RvT 2025</w:t>
    </w:r>
    <w:r w:rsidR="002728EA" w:rsidRPr="00C202AC">
      <w:rPr>
        <w:rFonts w:cstheme="minorHAnsi"/>
      </w:rPr>
      <w:t xml:space="preserve">  </w:t>
    </w:r>
    <w:r w:rsidR="00EB5F9E" w:rsidRPr="00C202AC">
      <w:rPr>
        <w:rFonts w:cstheme="minorHAnsi"/>
        <w:color w:val="4F81BD" w:themeColor="accent1"/>
      </w:rPr>
      <w:tab/>
    </w:r>
    <w:r w:rsidR="00EB5F9E" w:rsidRPr="00C202AC">
      <w:rPr>
        <w:rFonts w:cstheme="minorHAnsi"/>
        <w:color w:val="4F81BD" w:themeColor="accent1"/>
      </w:rPr>
      <w:tab/>
    </w:r>
  </w:p>
  <w:p w14:paraId="70F06678" w14:textId="3382082D" w:rsidR="00D921D1" w:rsidRDefault="00D921D1" w:rsidP="00AF191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398BC" w14:textId="77777777" w:rsidR="00953E15" w:rsidRDefault="00953E15" w:rsidP="007A4430">
      <w:pPr>
        <w:spacing w:after="0" w:line="240" w:lineRule="auto"/>
      </w:pPr>
      <w:r>
        <w:separator/>
      </w:r>
    </w:p>
  </w:footnote>
  <w:footnote w:type="continuationSeparator" w:id="0">
    <w:p w14:paraId="0F176AE1" w14:textId="77777777" w:rsidR="00953E15" w:rsidRDefault="00953E15" w:rsidP="007A44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FB6"/>
    <w:multiLevelType w:val="hybridMultilevel"/>
    <w:tmpl w:val="51580AE2"/>
    <w:lvl w:ilvl="0" w:tplc="F71A4108">
      <w:start w:val="1"/>
      <w:numFmt w:val="decimal"/>
      <w:lvlText w:val="%1"/>
      <w:lvlJc w:val="left"/>
      <w:pPr>
        <w:ind w:left="930" w:hanging="570"/>
      </w:pPr>
      <w:rPr>
        <w:rFonts w:asciiTheme="minorHAnsi" w:eastAsia="Times New Roman" w:hAnsiTheme="minorHAnsi" w:cstheme="min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BB1441"/>
    <w:multiLevelType w:val="hybridMultilevel"/>
    <w:tmpl w:val="59882D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833560"/>
    <w:multiLevelType w:val="hybridMultilevel"/>
    <w:tmpl w:val="28DCEF3A"/>
    <w:lvl w:ilvl="0" w:tplc="97A626C8">
      <w:start w:val="1"/>
      <w:numFmt w:val="bullet"/>
      <w:lvlText w:val=""/>
      <w:lvlJc w:val="left"/>
      <w:pPr>
        <w:ind w:left="1069" w:hanging="360"/>
      </w:pPr>
      <w:rPr>
        <w:rFonts w:ascii="Symbol" w:eastAsiaTheme="minorHAnsi" w:hAnsi="Symbol" w:cs="Times New Roman" w:hint="default"/>
        <w:b w:val="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0E5A570B"/>
    <w:multiLevelType w:val="hybridMultilevel"/>
    <w:tmpl w:val="B7DE4142"/>
    <w:lvl w:ilvl="0" w:tplc="EC866036">
      <w:start w:val="1"/>
      <w:numFmt w:val="decimal"/>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17A2847"/>
    <w:multiLevelType w:val="hybridMultilevel"/>
    <w:tmpl w:val="9C8E5AE8"/>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1E4E4362"/>
    <w:multiLevelType w:val="multilevel"/>
    <w:tmpl w:val="7A105E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1F359F"/>
    <w:multiLevelType w:val="hybridMultilevel"/>
    <w:tmpl w:val="78CC9F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71E58AC"/>
    <w:multiLevelType w:val="hybridMultilevel"/>
    <w:tmpl w:val="9796EE68"/>
    <w:lvl w:ilvl="0" w:tplc="04130019">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8" w15:restartNumberingAfterBreak="0">
    <w:nsid w:val="2A8B4E8F"/>
    <w:multiLevelType w:val="hybridMultilevel"/>
    <w:tmpl w:val="9F9EF2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07E7E69"/>
    <w:multiLevelType w:val="hybridMultilevel"/>
    <w:tmpl w:val="C6A0637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5B36364"/>
    <w:multiLevelType w:val="hybridMultilevel"/>
    <w:tmpl w:val="4356A02A"/>
    <w:lvl w:ilvl="0" w:tplc="E44E3BFA">
      <w:start w:val="1"/>
      <w:numFmt w:val="decimal"/>
      <w:lvlText w:val="%1."/>
      <w:lvlJc w:val="left"/>
      <w:pPr>
        <w:ind w:left="4330" w:hanging="360"/>
      </w:pPr>
      <w:rPr>
        <w:rFonts w:asciiTheme="minorHAnsi" w:eastAsia="Times New Roman" w:hAnsiTheme="minorHAnsi" w:cstheme="min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EE5216"/>
    <w:multiLevelType w:val="hybridMultilevel"/>
    <w:tmpl w:val="1434580A"/>
    <w:lvl w:ilvl="0" w:tplc="BA68A29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A8D7396"/>
    <w:multiLevelType w:val="hybridMultilevel"/>
    <w:tmpl w:val="DDB4F4F4"/>
    <w:lvl w:ilvl="0" w:tplc="0413000F">
      <w:start w:val="1"/>
      <w:numFmt w:val="decimal"/>
      <w:lvlText w:val="%1."/>
      <w:lvlJc w:val="left"/>
      <w:pPr>
        <w:ind w:left="546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F04A19"/>
    <w:multiLevelType w:val="multilevel"/>
    <w:tmpl w:val="44FA76B2"/>
    <w:lvl w:ilvl="0">
      <w:start w:val="1"/>
      <w:numFmt w:val="decimal"/>
      <w:lvlText w:val="%1."/>
      <w:lvlJc w:val="left"/>
      <w:pPr>
        <w:ind w:left="1065" w:hanging="705"/>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D470DA9"/>
    <w:multiLevelType w:val="hybridMultilevel"/>
    <w:tmpl w:val="93824518"/>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5" w15:restartNumberingAfterBreak="0">
    <w:nsid w:val="3F350E02"/>
    <w:multiLevelType w:val="hybridMultilevel"/>
    <w:tmpl w:val="2C6A49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E51DA2"/>
    <w:multiLevelType w:val="hybridMultilevel"/>
    <w:tmpl w:val="5CC66C42"/>
    <w:lvl w:ilvl="0" w:tplc="86E4531E">
      <w:start w:val="1"/>
      <w:numFmt w:val="decimal"/>
      <w:lvlText w:val="%1."/>
      <w:lvlJc w:val="left"/>
      <w:pPr>
        <w:ind w:left="360" w:hanging="360"/>
      </w:pPr>
      <w:rPr>
        <w:b w:val="0"/>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E3E6430"/>
    <w:multiLevelType w:val="hybridMultilevel"/>
    <w:tmpl w:val="F1F030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0616E7F"/>
    <w:multiLevelType w:val="multilevel"/>
    <w:tmpl w:val="966E9D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217ADF"/>
    <w:multiLevelType w:val="hybridMultilevel"/>
    <w:tmpl w:val="4DE817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34C5FF2"/>
    <w:multiLevelType w:val="hybridMultilevel"/>
    <w:tmpl w:val="448C0076"/>
    <w:lvl w:ilvl="0" w:tplc="EF68F234">
      <w:start w:val="2"/>
      <w:numFmt w:val="bullet"/>
      <w:lvlText w:val=""/>
      <w:lvlJc w:val="left"/>
      <w:pPr>
        <w:ind w:left="1069" w:hanging="360"/>
      </w:pPr>
      <w:rPr>
        <w:rFonts w:ascii="Symbol" w:eastAsiaTheme="minorHAnsi" w:hAnsi="Symbol"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57A93D92"/>
    <w:multiLevelType w:val="hybridMultilevel"/>
    <w:tmpl w:val="B8BECF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CA311BB"/>
    <w:multiLevelType w:val="hybridMultilevel"/>
    <w:tmpl w:val="2160A2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102503A"/>
    <w:multiLevelType w:val="hybridMultilevel"/>
    <w:tmpl w:val="9F3898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1D277A2"/>
    <w:multiLevelType w:val="hybridMultilevel"/>
    <w:tmpl w:val="B0E60CE2"/>
    <w:lvl w:ilvl="0" w:tplc="9222905C">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67E45C4A"/>
    <w:multiLevelType w:val="hybridMultilevel"/>
    <w:tmpl w:val="681458F2"/>
    <w:lvl w:ilvl="0" w:tplc="56E85982">
      <w:start w:val="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603CEB"/>
    <w:multiLevelType w:val="hybridMultilevel"/>
    <w:tmpl w:val="ABB4992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6A6D18E3"/>
    <w:multiLevelType w:val="hybridMultilevel"/>
    <w:tmpl w:val="B636BB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0CB76EF"/>
    <w:multiLevelType w:val="hybridMultilevel"/>
    <w:tmpl w:val="087836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2B26E1D"/>
    <w:multiLevelType w:val="multilevel"/>
    <w:tmpl w:val="7AF219F8"/>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b w:val="0"/>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440" w:hanging="1440"/>
      </w:pPr>
      <w:rPr>
        <w:rFonts w:hint="default"/>
      </w:rPr>
    </w:lvl>
  </w:abstractNum>
  <w:abstractNum w:abstractNumId="30" w15:restartNumberingAfterBreak="0">
    <w:nsid w:val="7C214887"/>
    <w:multiLevelType w:val="hybridMultilevel"/>
    <w:tmpl w:val="9DBCA414"/>
    <w:lvl w:ilvl="0" w:tplc="E948F716">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1" w15:restartNumberingAfterBreak="0">
    <w:nsid w:val="7E031CC0"/>
    <w:multiLevelType w:val="multilevel"/>
    <w:tmpl w:val="328228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ED0486A"/>
    <w:multiLevelType w:val="hybridMultilevel"/>
    <w:tmpl w:val="DFE04B1E"/>
    <w:lvl w:ilvl="0" w:tplc="28C6BB7A">
      <w:start w:val="1"/>
      <w:numFmt w:val="decimal"/>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20285477">
    <w:abstractNumId w:val="29"/>
  </w:num>
  <w:num w:numId="2" w16cid:durableId="808322709">
    <w:abstractNumId w:val="13"/>
  </w:num>
  <w:num w:numId="3" w16cid:durableId="1938904053">
    <w:abstractNumId w:val="2"/>
  </w:num>
  <w:num w:numId="4" w16cid:durableId="1865171864">
    <w:abstractNumId w:val="20"/>
  </w:num>
  <w:num w:numId="5" w16cid:durableId="982081664">
    <w:abstractNumId w:val="30"/>
  </w:num>
  <w:num w:numId="6" w16cid:durableId="1672946403">
    <w:abstractNumId w:val="25"/>
  </w:num>
  <w:num w:numId="7" w16cid:durableId="903491584">
    <w:abstractNumId w:val="18"/>
  </w:num>
  <w:num w:numId="8" w16cid:durableId="264266685">
    <w:abstractNumId w:val="5"/>
  </w:num>
  <w:num w:numId="9" w16cid:durableId="873233577">
    <w:abstractNumId w:val="31"/>
  </w:num>
  <w:num w:numId="10" w16cid:durableId="1990669202">
    <w:abstractNumId w:val="9"/>
  </w:num>
  <w:num w:numId="11" w16cid:durableId="1959793441">
    <w:abstractNumId w:val="7"/>
  </w:num>
  <w:num w:numId="12" w16cid:durableId="713575537">
    <w:abstractNumId w:val="16"/>
  </w:num>
  <w:num w:numId="13" w16cid:durableId="1653867656">
    <w:abstractNumId w:val="32"/>
  </w:num>
  <w:num w:numId="14" w16cid:durableId="1771775320">
    <w:abstractNumId w:val="6"/>
  </w:num>
  <w:num w:numId="15" w16cid:durableId="1189375124">
    <w:abstractNumId w:val="19"/>
  </w:num>
  <w:num w:numId="16" w16cid:durableId="1014109262">
    <w:abstractNumId w:val="12"/>
  </w:num>
  <w:num w:numId="17" w16cid:durableId="159002116">
    <w:abstractNumId w:val="11"/>
  </w:num>
  <w:num w:numId="18" w16cid:durableId="1519156808">
    <w:abstractNumId w:val="21"/>
  </w:num>
  <w:num w:numId="19" w16cid:durableId="1311397488">
    <w:abstractNumId w:val="14"/>
  </w:num>
  <w:num w:numId="20" w16cid:durableId="1006635952">
    <w:abstractNumId w:val="27"/>
  </w:num>
  <w:num w:numId="21" w16cid:durableId="778571034">
    <w:abstractNumId w:val="17"/>
  </w:num>
  <w:num w:numId="22" w16cid:durableId="1432428577">
    <w:abstractNumId w:val="4"/>
  </w:num>
  <w:num w:numId="23" w16cid:durableId="1345092996">
    <w:abstractNumId w:val="22"/>
  </w:num>
  <w:num w:numId="24" w16cid:durableId="282537074">
    <w:abstractNumId w:val="8"/>
  </w:num>
  <w:num w:numId="25" w16cid:durableId="504054827">
    <w:abstractNumId w:val="23"/>
  </w:num>
  <w:num w:numId="26" w16cid:durableId="1057707129">
    <w:abstractNumId w:val="3"/>
  </w:num>
  <w:num w:numId="27" w16cid:durableId="458114140">
    <w:abstractNumId w:val="15"/>
  </w:num>
  <w:num w:numId="28" w16cid:durableId="544370794">
    <w:abstractNumId w:val="28"/>
  </w:num>
  <w:num w:numId="29" w16cid:durableId="475418256">
    <w:abstractNumId w:val="1"/>
  </w:num>
  <w:num w:numId="30" w16cid:durableId="1930237772">
    <w:abstractNumId w:val="0"/>
  </w:num>
  <w:num w:numId="31" w16cid:durableId="1948921965">
    <w:abstractNumId w:val="10"/>
  </w:num>
  <w:num w:numId="32" w16cid:durableId="1299382644">
    <w:abstractNumId w:val="26"/>
  </w:num>
  <w:num w:numId="33" w16cid:durableId="18745331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1EB"/>
    <w:rsid w:val="0000754A"/>
    <w:rsid w:val="00017BDE"/>
    <w:rsid w:val="00020A12"/>
    <w:rsid w:val="000444A2"/>
    <w:rsid w:val="00044E24"/>
    <w:rsid w:val="0004597B"/>
    <w:rsid w:val="0005240D"/>
    <w:rsid w:val="000527E8"/>
    <w:rsid w:val="00054F75"/>
    <w:rsid w:val="00057214"/>
    <w:rsid w:val="00057C89"/>
    <w:rsid w:val="00064700"/>
    <w:rsid w:val="00064E70"/>
    <w:rsid w:val="00077C89"/>
    <w:rsid w:val="00087C7F"/>
    <w:rsid w:val="000918C8"/>
    <w:rsid w:val="00093837"/>
    <w:rsid w:val="000A32B1"/>
    <w:rsid w:val="000B5969"/>
    <w:rsid w:val="000E0851"/>
    <w:rsid w:val="000F3392"/>
    <w:rsid w:val="000F354C"/>
    <w:rsid w:val="000F4505"/>
    <w:rsid w:val="00113C96"/>
    <w:rsid w:val="001345BF"/>
    <w:rsid w:val="00155C83"/>
    <w:rsid w:val="00157E95"/>
    <w:rsid w:val="00160A27"/>
    <w:rsid w:val="00163FDB"/>
    <w:rsid w:val="00166824"/>
    <w:rsid w:val="00170B9F"/>
    <w:rsid w:val="00176E4C"/>
    <w:rsid w:val="00180555"/>
    <w:rsid w:val="001941C6"/>
    <w:rsid w:val="0019522D"/>
    <w:rsid w:val="001A1257"/>
    <w:rsid w:val="001B6939"/>
    <w:rsid w:val="001C219E"/>
    <w:rsid w:val="001D359D"/>
    <w:rsid w:val="001D73B5"/>
    <w:rsid w:val="001E3862"/>
    <w:rsid w:val="00203429"/>
    <w:rsid w:val="0021543D"/>
    <w:rsid w:val="0022132E"/>
    <w:rsid w:val="00224DF4"/>
    <w:rsid w:val="00224E0F"/>
    <w:rsid w:val="00240CBB"/>
    <w:rsid w:val="002436B9"/>
    <w:rsid w:val="00245946"/>
    <w:rsid w:val="00250DA4"/>
    <w:rsid w:val="002728EA"/>
    <w:rsid w:val="00281327"/>
    <w:rsid w:val="002844E5"/>
    <w:rsid w:val="002928EE"/>
    <w:rsid w:val="002934A6"/>
    <w:rsid w:val="00296BC7"/>
    <w:rsid w:val="002B35D7"/>
    <w:rsid w:val="002B4AB4"/>
    <w:rsid w:val="002B55B1"/>
    <w:rsid w:val="002C062D"/>
    <w:rsid w:val="002E062C"/>
    <w:rsid w:val="002E4FB8"/>
    <w:rsid w:val="002E66A4"/>
    <w:rsid w:val="002F0244"/>
    <w:rsid w:val="002F25F7"/>
    <w:rsid w:val="002F6BD5"/>
    <w:rsid w:val="002F7C29"/>
    <w:rsid w:val="0031163C"/>
    <w:rsid w:val="003116A6"/>
    <w:rsid w:val="003242B2"/>
    <w:rsid w:val="00341A6B"/>
    <w:rsid w:val="00344102"/>
    <w:rsid w:val="0034511A"/>
    <w:rsid w:val="00346EA1"/>
    <w:rsid w:val="00363F33"/>
    <w:rsid w:val="003671A7"/>
    <w:rsid w:val="00367EEB"/>
    <w:rsid w:val="00372138"/>
    <w:rsid w:val="003825B1"/>
    <w:rsid w:val="003960CB"/>
    <w:rsid w:val="003A0CC0"/>
    <w:rsid w:val="003A13C8"/>
    <w:rsid w:val="003A580B"/>
    <w:rsid w:val="003C0C02"/>
    <w:rsid w:val="003D43C5"/>
    <w:rsid w:val="003E67A3"/>
    <w:rsid w:val="003E70DC"/>
    <w:rsid w:val="00413DD2"/>
    <w:rsid w:val="004278BD"/>
    <w:rsid w:val="004364BD"/>
    <w:rsid w:val="004375DB"/>
    <w:rsid w:val="004424EC"/>
    <w:rsid w:val="00442DD0"/>
    <w:rsid w:val="004452C0"/>
    <w:rsid w:val="00445480"/>
    <w:rsid w:val="00445F5E"/>
    <w:rsid w:val="0046294D"/>
    <w:rsid w:val="004659F0"/>
    <w:rsid w:val="00470C60"/>
    <w:rsid w:val="00476AF1"/>
    <w:rsid w:val="00487508"/>
    <w:rsid w:val="004B3E1C"/>
    <w:rsid w:val="004B5C1D"/>
    <w:rsid w:val="004B7B65"/>
    <w:rsid w:val="004C371A"/>
    <w:rsid w:val="004D3DAE"/>
    <w:rsid w:val="004F10A9"/>
    <w:rsid w:val="00504C7D"/>
    <w:rsid w:val="00513402"/>
    <w:rsid w:val="00521C4D"/>
    <w:rsid w:val="00523BD4"/>
    <w:rsid w:val="00531267"/>
    <w:rsid w:val="0053554B"/>
    <w:rsid w:val="00546225"/>
    <w:rsid w:val="0055439C"/>
    <w:rsid w:val="00554556"/>
    <w:rsid w:val="00576002"/>
    <w:rsid w:val="00581D7E"/>
    <w:rsid w:val="0058447A"/>
    <w:rsid w:val="00585425"/>
    <w:rsid w:val="00587181"/>
    <w:rsid w:val="005921A9"/>
    <w:rsid w:val="0059698A"/>
    <w:rsid w:val="005A7964"/>
    <w:rsid w:val="005B039D"/>
    <w:rsid w:val="005B3AE3"/>
    <w:rsid w:val="005B4C91"/>
    <w:rsid w:val="005C3BF4"/>
    <w:rsid w:val="005E22E5"/>
    <w:rsid w:val="005F57DC"/>
    <w:rsid w:val="00605BD1"/>
    <w:rsid w:val="0061032E"/>
    <w:rsid w:val="00620664"/>
    <w:rsid w:val="00640DF5"/>
    <w:rsid w:val="006412DD"/>
    <w:rsid w:val="006500EF"/>
    <w:rsid w:val="00675B4E"/>
    <w:rsid w:val="006819B8"/>
    <w:rsid w:val="00684DA7"/>
    <w:rsid w:val="00687192"/>
    <w:rsid w:val="006908E9"/>
    <w:rsid w:val="0069426A"/>
    <w:rsid w:val="006B0581"/>
    <w:rsid w:val="006B344D"/>
    <w:rsid w:val="006C10C7"/>
    <w:rsid w:val="006C65AC"/>
    <w:rsid w:val="006E6390"/>
    <w:rsid w:val="006F5D03"/>
    <w:rsid w:val="00704B27"/>
    <w:rsid w:val="007053F8"/>
    <w:rsid w:val="00716362"/>
    <w:rsid w:val="00716BA5"/>
    <w:rsid w:val="00745C76"/>
    <w:rsid w:val="007463B4"/>
    <w:rsid w:val="007620FC"/>
    <w:rsid w:val="00786497"/>
    <w:rsid w:val="00795D09"/>
    <w:rsid w:val="007A4430"/>
    <w:rsid w:val="007A449D"/>
    <w:rsid w:val="007C73D9"/>
    <w:rsid w:val="007C7929"/>
    <w:rsid w:val="007D5FFA"/>
    <w:rsid w:val="007E7714"/>
    <w:rsid w:val="007E7FB6"/>
    <w:rsid w:val="00810B01"/>
    <w:rsid w:val="00814D78"/>
    <w:rsid w:val="008229A5"/>
    <w:rsid w:val="00834861"/>
    <w:rsid w:val="008434C6"/>
    <w:rsid w:val="00850845"/>
    <w:rsid w:val="00855805"/>
    <w:rsid w:val="008559B9"/>
    <w:rsid w:val="00861FC2"/>
    <w:rsid w:val="00872B19"/>
    <w:rsid w:val="00886105"/>
    <w:rsid w:val="008900E0"/>
    <w:rsid w:val="008F0D80"/>
    <w:rsid w:val="008F1EFC"/>
    <w:rsid w:val="00906BDC"/>
    <w:rsid w:val="00916438"/>
    <w:rsid w:val="009217D4"/>
    <w:rsid w:val="009345AC"/>
    <w:rsid w:val="009465AA"/>
    <w:rsid w:val="00953E15"/>
    <w:rsid w:val="0096688C"/>
    <w:rsid w:val="00971E7A"/>
    <w:rsid w:val="009725B6"/>
    <w:rsid w:val="00995754"/>
    <w:rsid w:val="0099734E"/>
    <w:rsid w:val="009C58D8"/>
    <w:rsid w:val="009E7D4B"/>
    <w:rsid w:val="009F66CF"/>
    <w:rsid w:val="00A40831"/>
    <w:rsid w:val="00A4272C"/>
    <w:rsid w:val="00A43979"/>
    <w:rsid w:val="00A84911"/>
    <w:rsid w:val="00A853C0"/>
    <w:rsid w:val="00A91388"/>
    <w:rsid w:val="00AA4674"/>
    <w:rsid w:val="00AB429B"/>
    <w:rsid w:val="00AB52C5"/>
    <w:rsid w:val="00AB54EE"/>
    <w:rsid w:val="00AC0735"/>
    <w:rsid w:val="00AF191E"/>
    <w:rsid w:val="00AF745C"/>
    <w:rsid w:val="00B3269C"/>
    <w:rsid w:val="00B3419F"/>
    <w:rsid w:val="00B426B2"/>
    <w:rsid w:val="00B43DD3"/>
    <w:rsid w:val="00B471CC"/>
    <w:rsid w:val="00B54F7D"/>
    <w:rsid w:val="00B62395"/>
    <w:rsid w:val="00B64EC9"/>
    <w:rsid w:val="00B74E3C"/>
    <w:rsid w:val="00B85579"/>
    <w:rsid w:val="00B90C0A"/>
    <w:rsid w:val="00B90D72"/>
    <w:rsid w:val="00BA351A"/>
    <w:rsid w:val="00BA5ECC"/>
    <w:rsid w:val="00BA7C75"/>
    <w:rsid w:val="00BD4FBB"/>
    <w:rsid w:val="00BE2F32"/>
    <w:rsid w:val="00BE645B"/>
    <w:rsid w:val="00BF7FC6"/>
    <w:rsid w:val="00C06B42"/>
    <w:rsid w:val="00C114FB"/>
    <w:rsid w:val="00C202AC"/>
    <w:rsid w:val="00C20A1C"/>
    <w:rsid w:val="00C238A1"/>
    <w:rsid w:val="00C312EB"/>
    <w:rsid w:val="00C336F4"/>
    <w:rsid w:val="00C50B08"/>
    <w:rsid w:val="00C619E4"/>
    <w:rsid w:val="00C6794F"/>
    <w:rsid w:val="00C75B06"/>
    <w:rsid w:val="00C94BF3"/>
    <w:rsid w:val="00C9657A"/>
    <w:rsid w:val="00C96AFE"/>
    <w:rsid w:val="00C97660"/>
    <w:rsid w:val="00CB4264"/>
    <w:rsid w:val="00CB50A9"/>
    <w:rsid w:val="00CC6544"/>
    <w:rsid w:val="00CE5EA9"/>
    <w:rsid w:val="00CF29BE"/>
    <w:rsid w:val="00CF50E1"/>
    <w:rsid w:val="00D134E9"/>
    <w:rsid w:val="00D3008B"/>
    <w:rsid w:val="00D51128"/>
    <w:rsid w:val="00D5451C"/>
    <w:rsid w:val="00D54BB0"/>
    <w:rsid w:val="00D5626E"/>
    <w:rsid w:val="00D6006B"/>
    <w:rsid w:val="00D61524"/>
    <w:rsid w:val="00D62057"/>
    <w:rsid w:val="00D70712"/>
    <w:rsid w:val="00D732C5"/>
    <w:rsid w:val="00D921D1"/>
    <w:rsid w:val="00DA34D2"/>
    <w:rsid w:val="00DC735F"/>
    <w:rsid w:val="00DD62B0"/>
    <w:rsid w:val="00DE1F13"/>
    <w:rsid w:val="00DE60E7"/>
    <w:rsid w:val="00DE6882"/>
    <w:rsid w:val="00DE7C43"/>
    <w:rsid w:val="00DF0F49"/>
    <w:rsid w:val="00DF237E"/>
    <w:rsid w:val="00E00F10"/>
    <w:rsid w:val="00E066CA"/>
    <w:rsid w:val="00E071D7"/>
    <w:rsid w:val="00E228BF"/>
    <w:rsid w:val="00E33B86"/>
    <w:rsid w:val="00E36977"/>
    <w:rsid w:val="00E4634B"/>
    <w:rsid w:val="00E568EF"/>
    <w:rsid w:val="00E625CF"/>
    <w:rsid w:val="00E62EEE"/>
    <w:rsid w:val="00E73327"/>
    <w:rsid w:val="00E80FCA"/>
    <w:rsid w:val="00E86855"/>
    <w:rsid w:val="00E90DD2"/>
    <w:rsid w:val="00EA3F4F"/>
    <w:rsid w:val="00EB2E9F"/>
    <w:rsid w:val="00EB2EF5"/>
    <w:rsid w:val="00EB4C6F"/>
    <w:rsid w:val="00EB5F9E"/>
    <w:rsid w:val="00EC7626"/>
    <w:rsid w:val="00ED01EB"/>
    <w:rsid w:val="00ED78A9"/>
    <w:rsid w:val="00F06C4D"/>
    <w:rsid w:val="00F2035C"/>
    <w:rsid w:val="00F2049A"/>
    <w:rsid w:val="00F21EFD"/>
    <w:rsid w:val="00F30F08"/>
    <w:rsid w:val="00F35963"/>
    <w:rsid w:val="00F4030D"/>
    <w:rsid w:val="00F7398D"/>
    <w:rsid w:val="00F96F63"/>
    <w:rsid w:val="00F9728D"/>
    <w:rsid w:val="00FA7284"/>
    <w:rsid w:val="00FB765A"/>
    <w:rsid w:val="00FC2C22"/>
    <w:rsid w:val="00FC66C9"/>
    <w:rsid w:val="00FE655E"/>
    <w:rsid w:val="00FE6DA5"/>
    <w:rsid w:val="00FF5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3636"/>
  <w15:docId w15:val="{87E64145-5A8A-4ED1-8CB0-F0B55047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A44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4430"/>
  </w:style>
  <w:style w:type="paragraph" w:styleId="Voettekst">
    <w:name w:val="footer"/>
    <w:basedOn w:val="Standaard"/>
    <w:link w:val="VoettekstChar"/>
    <w:uiPriority w:val="99"/>
    <w:unhideWhenUsed/>
    <w:rsid w:val="007A443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4430"/>
  </w:style>
  <w:style w:type="paragraph" w:styleId="Lijstalinea">
    <w:name w:val="List Paragraph"/>
    <w:basedOn w:val="Standaard"/>
    <w:uiPriority w:val="1"/>
    <w:qFormat/>
    <w:rsid w:val="00BE2F32"/>
    <w:pPr>
      <w:ind w:left="720"/>
      <w:contextualSpacing/>
    </w:pPr>
  </w:style>
  <w:style w:type="paragraph" w:styleId="Normaalweb">
    <w:name w:val="Normal (Web)"/>
    <w:basedOn w:val="Standaard"/>
    <w:uiPriority w:val="99"/>
    <w:semiHidden/>
    <w:unhideWhenUsed/>
    <w:rsid w:val="00FE6DA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810B0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0B01"/>
    <w:rPr>
      <w:rFonts w:ascii="Segoe UI" w:hAnsi="Segoe UI" w:cs="Segoe UI"/>
      <w:sz w:val="18"/>
      <w:szCs w:val="18"/>
    </w:rPr>
  </w:style>
  <w:style w:type="character" w:styleId="Verwijzingopmerking">
    <w:name w:val="annotation reference"/>
    <w:basedOn w:val="Standaardalinea-lettertype"/>
    <w:uiPriority w:val="99"/>
    <w:semiHidden/>
    <w:unhideWhenUsed/>
    <w:rsid w:val="00886105"/>
    <w:rPr>
      <w:sz w:val="16"/>
      <w:szCs w:val="16"/>
    </w:rPr>
  </w:style>
  <w:style w:type="paragraph" w:styleId="Tekstopmerking">
    <w:name w:val="annotation text"/>
    <w:basedOn w:val="Standaard"/>
    <w:link w:val="TekstopmerkingChar"/>
    <w:uiPriority w:val="99"/>
    <w:semiHidden/>
    <w:unhideWhenUsed/>
    <w:rsid w:val="0088610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86105"/>
    <w:rPr>
      <w:sz w:val="20"/>
      <w:szCs w:val="20"/>
    </w:rPr>
  </w:style>
  <w:style w:type="paragraph" w:styleId="Onderwerpvanopmerking">
    <w:name w:val="annotation subject"/>
    <w:basedOn w:val="Tekstopmerking"/>
    <w:next w:val="Tekstopmerking"/>
    <w:link w:val="OnderwerpvanopmerkingChar"/>
    <w:uiPriority w:val="99"/>
    <w:semiHidden/>
    <w:unhideWhenUsed/>
    <w:rsid w:val="00886105"/>
    <w:rPr>
      <w:b/>
      <w:bCs/>
    </w:rPr>
  </w:style>
  <w:style w:type="character" w:customStyle="1" w:styleId="OnderwerpvanopmerkingChar">
    <w:name w:val="Onderwerp van opmerking Char"/>
    <w:basedOn w:val="TekstopmerkingChar"/>
    <w:link w:val="Onderwerpvanopmerking"/>
    <w:uiPriority w:val="99"/>
    <w:semiHidden/>
    <w:rsid w:val="00886105"/>
    <w:rPr>
      <w:b/>
      <w:bCs/>
      <w:sz w:val="20"/>
      <w:szCs w:val="20"/>
    </w:rPr>
  </w:style>
  <w:style w:type="character" w:styleId="Paginanummer">
    <w:name w:val="page number"/>
    <w:basedOn w:val="Standaardalinea-lettertype"/>
    <w:uiPriority w:val="99"/>
    <w:semiHidden/>
    <w:unhideWhenUsed/>
    <w:rsid w:val="00AF191E"/>
  </w:style>
  <w:style w:type="paragraph" w:customStyle="1" w:styleId="DocumentnaameXplain">
    <w:name w:val="Documentnaam eXplain"/>
    <w:basedOn w:val="Standaard"/>
    <w:next w:val="Standaard"/>
    <w:uiPriority w:val="16"/>
    <w:qFormat/>
    <w:rsid w:val="007A449D"/>
    <w:pPr>
      <w:spacing w:before="220" w:after="440" w:line="320" w:lineRule="atLeast"/>
    </w:pPr>
    <w:rPr>
      <w:rFonts w:ascii="Calibri" w:eastAsia="Times New Roman" w:hAnsi="Calibri" w:cs="Maiandra GD"/>
      <w:b/>
      <w:color w:val="4F81BD" w:themeColor="accent1"/>
      <w:sz w:val="36"/>
      <w:szCs w:val="18"/>
      <w:lang w:eastAsia="nl-NL"/>
    </w:rPr>
  </w:style>
  <w:style w:type="paragraph" w:customStyle="1" w:styleId="TussenkopjeeXplain">
    <w:name w:val="Tussenkopje eXplain"/>
    <w:basedOn w:val="Standaard"/>
    <w:next w:val="Standaard"/>
    <w:link w:val="TussenkopjeeXplainChar"/>
    <w:uiPriority w:val="18"/>
    <w:qFormat/>
    <w:rsid w:val="007A449D"/>
    <w:pPr>
      <w:keepNext/>
      <w:keepLines/>
      <w:spacing w:before="269" w:after="100" w:line="300" w:lineRule="atLeast"/>
      <w:outlineLvl w:val="1"/>
    </w:pPr>
    <w:rPr>
      <w:rFonts w:ascii="Calibri" w:hAnsi="Calibri" w:cs="Maiandra GD"/>
      <w:b/>
      <w:bCs/>
      <w:iCs/>
      <w:color w:val="4F81BD" w:themeColor="accent1"/>
      <w:kern w:val="2"/>
      <w:szCs w:val="28"/>
      <w14:ligatures w14:val="standardContextual"/>
    </w:rPr>
  </w:style>
  <w:style w:type="character" w:customStyle="1" w:styleId="TussenkopjeeXplainChar">
    <w:name w:val="Tussenkopje eXplain Char"/>
    <w:basedOn w:val="Standaardalinea-lettertype"/>
    <w:link w:val="TussenkopjeeXplain"/>
    <w:uiPriority w:val="18"/>
    <w:locked/>
    <w:rsid w:val="007A449D"/>
    <w:rPr>
      <w:rFonts w:ascii="Calibri" w:hAnsi="Calibri" w:cs="Maiandra GD"/>
      <w:b/>
      <w:bCs/>
      <w:iCs/>
      <w:color w:val="4F81BD" w:themeColor="accent1"/>
      <w:kern w:val="2"/>
      <w:szCs w:val="28"/>
      <w14:ligatures w14:val="standardContextual"/>
    </w:rPr>
  </w:style>
  <w:style w:type="paragraph" w:styleId="Geenafstand">
    <w:name w:val="No Spacing"/>
    <w:uiPriority w:val="1"/>
    <w:qFormat/>
    <w:rsid w:val="00BD4FBB"/>
    <w:pPr>
      <w:spacing w:after="0" w:line="240" w:lineRule="auto"/>
    </w:pPr>
  </w:style>
  <w:style w:type="paragraph" w:styleId="Revisie">
    <w:name w:val="Revision"/>
    <w:hidden/>
    <w:uiPriority w:val="99"/>
    <w:semiHidden/>
    <w:rsid w:val="00BD4FBB"/>
    <w:pPr>
      <w:spacing w:after="0" w:line="240" w:lineRule="auto"/>
    </w:pPr>
  </w:style>
  <w:style w:type="character" w:styleId="Hyperlink">
    <w:name w:val="Hyperlink"/>
    <w:basedOn w:val="Standaardalinea-lettertype"/>
    <w:uiPriority w:val="99"/>
    <w:unhideWhenUsed/>
    <w:rsid w:val="007D5F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22341">
      <w:bodyDiv w:val="1"/>
      <w:marLeft w:val="0"/>
      <w:marRight w:val="0"/>
      <w:marTop w:val="0"/>
      <w:marBottom w:val="0"/>
      <w:divBdr>
        <w:top w:val="none" w:sz="0" w:space="0" w:color="auto"/>
        <w:left w:val="none" w:sz="0" w:space="0" w:color="auto"/>
        <w:bottom w:val="none" w:sz="0" w:space="0" w:color="auto"/>
        <w:right w:val="none" w:sz="0" w:space="0" w:color="auto"/>
      </w:divBdr>
    </w:div>
    <w:div w:id="181633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1754E-3A73-49BC-884D-9034A850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2038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Administratie</dc:creator>
  <cp:lastModifiedBy>Judith Peters</cp:lastModifiedBy>
  <cp:revision>2</cp:revision>
  <cp:lastPrinted>2026-06-11T11:36:00Z</cp:lastPrinted>
  <dcterms:created xsi:type="dcterms:W3CDTF">2026-06-11T11:39:00Z</dcterms:created>
  <dcterms:modified xsi:type="dcterms:W3CDTF">2026-06-11T11:39:00Z</dcterms:modified>
</cp:coreProperties>
</file>